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02A8B" w14:textId="412AEFB4" w:rsidR="003F22EA" w:rsidRPr="003F22EA" w:rsidRDefault="003F22EA" w:rsidP="003F22EA">
      <w:pPr>
        <w:shd w:val="clear" w:color="auto" w:fill="FFFFFF"/>
        <w:spacing w:after="0" w:line="396" w:lineRule="atLeast"/>
        <w:ind w:right="566"/>
        <w:textAlignment w:val="baseline"/>
        <w:rPr>
          <w:rFonts w:ascii="Times New Roman" w:eastAsia="Times New Roman" w:hAnsi="Times New Roman" w:cs="Times New Roman"/>
          <w:b/>
          <w:bCs/>
          <w:color w:val="C00000"/>
          <w:kern w:val="0"/>
          <w:sz w:val="28"/>
          <w:szCs w:val="28"/>
          <w:bdr w:val="none" w:sz="0" w:space="0" w:color="auto" w:frame="1"/>
          <w:lang w:eastAsia="en-IE"/>
          <w14:ligatures w14:val="none"/>
        </w:rPr>
      </w:pPr>
      <w:r w:rsidRPr="003F22EA">
        <w:rPr>
          <w:rFonts w:ascii="Times New Roman" w:eastAsia="Times New Roman" w:hAnsi="Times New Roman" w:cs="Times New Roman"/>
          <w:b/>
          <w:bCs/>
          <w:color w:val="C00000"/>
          <w:kern w:val="0"/>
          <w:sz w:val="28"/>
          <w:szCs w:val="28"/>
          <w:bdr w:val="none" w:sz="0" w:space="0" w:color="auto" w:frame="1"/>
          <w:lang w:eastAsia="en-IE"/>
          <w14:ligatures w14:val="none"/>
        </w:rPr>
        <w:t>Rebel Óg</w:t>
      </w:r>
    </w:p>
    <w:p w14:paraId="09C7C86B" w14:textId="77777777" w:rsidR="003F22EA" w:rsidRDefault="003F22EA" w:rsidP="003F22EA">
      <w:pPr>
        <w:shd w:val="clear" w:color="auto" w:fill="FFFFFF"/>
        <w:spacing w:after="0" w:line="396" w:lineRule="atLeast"/>
        <w:ind w:right="566"/>
        <w:textAlignment w:val="baseline"/>
        <w:rPr>
          <w:rFonts w:ascii="Times New Roman" w:eastAsia="Times New Roman" w:hAnsi="Times New Roman" w:cs="Times New Roman"/>
          <w:b/>
          <w:bCs/>
          <w:color w:val="C00000"/>
          <w:kern w:val="0"/>
          <w:sz w:val="20"/>
          <w:szCs w:val="20"/>
          <w:bdr w:val="none" w:sz="0" w:space="0" w:color="auto" w:frame="1"/>
          <w:lang w:eastAsia="en-IE"/>
          <w14:ligatures w14:val="none"/>
        </w:rPr>
      </w:pPr>
    </w:p>
    <w:p w14:paraId="252AE685" w14:textId="77777777" w:rsidR="003F22EA" w:rsidRDefault="003F22EA" w:rsidP="003F22EA">
      <w:pPr>
        <w:shd w:val="clear" w:color="auto" w:fill="FFFFFF"/>
        <w:spacing w:after="0" w:line="396" w:lineRule="atLeast"/>
        <w:ind w:right="566"/>
        <w:textAlignment w:val="baseline"/>
        <w:rPr>
          <w:rFonts w:ascii="Times New Roman" w:eastAsia="Times New Roman" w:hAnsi="Times New Roman" w:cs="Times New Roman"/>
          <w:color w:val="C00000"/>
          <w:kern w:val="0"/>
          <w:sz w:val="20"/>
          <w:szCs w:val="20"/>
          <w:lang w:eastAsia="en-IE"/>
          <w14:ligatures w14:val="none"/>
        </w:rPr>
      </w:pPr>
      <w:r w:rsidRPr="0018628D">
        <w:rPr>
          <w:rFonts w:ascii="Times New Roman" w:eastAsia="Times New Roman" w:hAnsi="Times New Roman" w:cs="Times New Roman"/>
          <w:b/>
          <w:bCs/>
          <w:color w:val="C00000"/>
          <w:kern w:val="0"/>
          <w:sz w:val="20"/>
          <w:szCs w:val="20"/>
          <w:bdr w:val="none" w:sz="0" w:space="0" w:color="auto" w:frame="1"/>
          <w:lang w:eastAsia="en-IE"/>
          <w14:ligatures w14:val="none"/>
        </w:rPr>
        <w:t>WINNER ON THE DAY REGULATIONS</w:t>
      </w:r>
      <w:r w:rsidRPr="0018628D">
        <w:rPr>
          <w:rFonts w:ascii="Times New Roman" w:eastAsia="Times New Roman" w:hAnsi="Times New Roman" w:cs="Times New Roman"/>
          <w:color w:val="C00000"/>
          <w:kern w:val="0"/>
          <w:sz w:val="20"/>
          <w:szCs w:val="20"/>
          <w:lang w:eastAsia="en-IE"/>
          <w14:ligatures w14:val="none"/>
        </w:rPr>
        <w:t>;</w:t>
      </w:r>
    </w:p>
    <w:p w14:paraId="7B2433FB" w14:textId="5675D292" w:rsidR="003F22EA" w:rsidRPr="00BE74DB" w:rsidRDefault="003F22EA" w:rsidP="003F22EA">
      <w:pPr>
        <w:shd w:val="clear" w:color="auto" w:fill="FFFFFF"/>
        <w:spacing w:after="0" w:line="396" w:lineRule="atLeast"/>
        <w:ind w:right="566"/>
        <w:textAlignment w:val="baseline"/>
        <w:rPr>
          <w:rFonts w:ascii="Times New Roman" w:eastAsia="Times New Roman" w:hAnsi="Times New Roman" w:cs="Times New Roman"/>
          <w:color w:val="000000"/>
          <w:kern w:val="0"/>
          <w:sz w:val="20"/>
          <w:szCs w:val="20"/>
          <w14:ligatures w14:val="none"/>
        </w:rPr>
      </w:pPr>
      <w:r w:rsidRPr="0018628D">
        <w:rPr>
          <w:rFonts w:ascii="Times New Roman" w:eastAsia="Times New Roman" w:hAnsi="Times New Roman" w:cs="Times New Roman"/>
          <w:color w:val="C00000"/>
          <w:kern w:val="0"/>
          <w:sz w:val="20"/>
          <w:szCs w:val="20"/>
          <w:lang w:eastAsia="en-IE"/>
          <w14:ligatures w14:val="none"/>
        </w:rPr>
        <w:t xml:space="preserve"> </w:t>
      </w:r>
      <w:r>
        <w:rPr>
          <w:rFonts w:ascii="Times New Roman" w:eastAsia="Times New Roman" w:hAnsi="Times New Roman" w:cs="Times New Roman"/>
          <w:color w:val="000000"/>
          <w:kern w:val="0"/>
          <w:sz w:val="20"/>
          <w:szCs w:val="20"/>
          <w:lang w:eastAsia="en-IE"/>
          <w14:ligatures w14:val="none"/>
        </w:rPr>
        <w:t xml:space="preserve">These regulations apply only to championship semi-finals, championship final replays, </w:t>
      </w:r>
      <w:r w:rsidRPr="00C55F87">
        <w:rPr>
          <w:rFonts w:ascii="Times New Roman" w:eastAsia="Times New Roman" w:hAnsi="Times New Roman" w:cs="Times New Roman"/>
          <w:kern w:val="0"/>
          <w:sz w:val="20"/>
          <w:szCs w:val="20"/>
          <w:lang w:eastAsia="en-IE"/>
          <w14:ligatures w14:val="none"/>
        </w:rPr>
        <w:t xml:space="preserve">all </w:t>
      </w:r>
      <w:r>
        <w:rPr>
          <w:rFonts w:ascii="Times New Roman" w:eastAsia="Times New Roman" w:hAnsi="Times New Roman" w:cs="Times New Roman"/>
          <w:color w:val="000000"/>
          <w:kern w:val="0"/>
          <w:sz w:val="20"/>
          <w:szCs w:val="20"/>
          <w:lang w:eastAsia="en-IE"/>
          <w14:ligatures w14:val="none"/>
        </w:rPr>
        <w:t>playoffs and league finals.</w:t>
      </w:r>
      <w:r w:rsidRPr="003D72F8">
        <w:rPr>
          <w:rFonts w:ascii="Times New Roman" w:eastAsia="Times New Roman" w:hAnsi="Times New Roman" w:cs="Times New Roman"/>
          <w:color w:val="000000"/>
          <w:kern w:val="0"/>
          <w:sz w:val="20"/>
          <w:szCs w:val="20"/>
          <w:lang w:eastAsia="en-IE"/>
          <w14:ligatures w14:val="none"/>
        </w:rPr>
        <w:br/>
      </w:r>
      <w:r w:rsidRPr="00BE74DB">
        <w:rPr>
          <w:rFonts w:ascii="Times New Roman" w:eastAsia="Times New Roman" w:hAnsi="Times New Roman" w:cs="Times New Roman"/>
          <w:color w:val="000000"/>
          <w:kern w:val="0"/>
          <w:sz w:val="20"/>
          <w:szCs w:val="20"/>
          <w14:ligatures w14:val="none"/>
        </w:rPr>
        <w:t xml:space="preserve">Regulations approved by Ard </w:t>
      </w:r>
      <w:proofErr w:type="spellStart"/>
      <w:r w:rsidRPr="00BE74DB">
        <w:rPr>
          <w:rFonts w:ascii="Times New Roman" w:eastAsia="Times New Roman" w:hAnsi="Times New Roman" w:cs="Times New Roman"/>
          <w:color w:val="000000"/>
          <w:kern w:val="0"/>
          <w:sz w:val="20"/>
          <w:szCs w:val="20"/>
          <w14:ligatures w14:val="none"/>
        </w:rPr>
        <w:t>Chomhairle</w:t>
      </w:r>
      <w:proofErr w:type="spellEnd"/>
      <w:r w:rsidRPr="00BE74DB">
        <w:rPr>
          <w:rFonts w:ascii="Times New Roman" w:eastAsia="Times New Roman" w:hAnsi="Times New Roman" w:cs="Times New Roman"/>
          <w:color w:val="000000"/>
          <w:kern w:val="0"/>
          <w:sz w:val="20"/>
          <w:szCs w:val="20"/>
          <w14:ligatures w14:val="none"/>
        </w:rPr>
        <w:t xml:space="preserve"> on the 19th January 2019 and in accordance with Rules of Specification 3.4. &amp; 3.6 T.O. Part 2 2019, that relevant games that finish level after normal playing times should be completed as follows:</w:t>
      </w:r>
      <w:r w:rsidRPr="00BE74DB">
        <w:rPr>
          <w:rFonts w:ascii="Times New Roman" w:eastAsia="Times New Roman" w:hAnsi="Times New Roman" w:cs="Times New Roman"/>
          <w:color w:val="000000"/>
          <w:kern w:val="0"/>
          <w:sz w:val="20"/>
          <w:szCs w:val="20"/>
          <w14:ligatures w14:val="none"/>
        </w:rPr>
        <w:br/>
      </w:r>
      <w:r w:rsidRPr="002F468E">
        <w:rPr>
          <w:rFonts w:ascii="Times New Roman" w:eastAsia="Times New Roman" w:hAnsi="Times New Roman" w:cs="Times New Roman"/>
          <w:b/>
          <w:bCs/>
          <w:color w:val="000000"/>
          <w:kern w:val="0"/>
          <w:sz w:val="20"/>
          <w:szCs w:val="20"/>
          <w14:ligatures w14:val="none"/>
        </w:rPr>
        <w:t>Phase 1</w:t>
      </w:r>
      <w:r w:rsidRPr="00BE74DB">
        <w:rPr>
          <w:rFonts w:ascii="Times New Roman" w:eastAsia="Times New Roman" w:hAnsi="Times New Roman" w:cs="Times New Roman"/>
          <w:color w:val="000000"/>
          <w:kern w:val="0"/>
          <w:sz w:val="20"/>
          <w:szCs w:val="20"/>
          <w14:ligatures w14:val="none"/>
        </w:rPr>
        <w:br/>
        <w:t xml:space="preserve">• Proceed to Extra time as provided for in T.O </w:t>
      </w:r>
      <w:proofErr w:type="spellStart"/>
      <w:r w:rsidRPr="00BE74DB">
        <w:rPr>
          <w:rFonts w:ascii="Times New Roman" w:eastAsia="Times New Roman" w:hAnsi="Times New Roman" w:cs="Times New Roman"/>
          <w:color w:val="000000"/>
          <w:kern w:val="0"/>
          <w:sz w:val="20"/>
          <w:szCs w:val="20"/>
          <w14:ligatures w14:val="none"/>
        </w:rPr>
        <w:t>Cuid</w:t>
      </w:r>
      <w:proofErr w:type="spellEnd"/>
      <w:r w:rsidRPr="00BE74DB">
        <w:rPr>
          <w:rFonts w:ascii="Times New Roman" w:eastAsia="Times New Roman" w:hAnsi="Times New Roman" w:cs="Times New Roman"/>
          <w:color w:val="000000"/>
          <w:kern w:val="0"/>
          <w:sz w:val="20"/>
          <w:szCs w:val="20"/>
          <w14:ligatures w14:val="none"/>
        </w:rPr>
        <w:t xml:space="preserve"> II (two periods of ten minutes each way)</w:t>
      </w:r>
      <w:r w:rsidRPr="00BE74DB">
        <w:rPr>
          <w:rFonts w:ascii="Times New Roman" w:eastAsia="Times New Roman" w:hAnsi="Times New Roman" w:cs="Times New Roman"/>
          <w:color w:val="000000"/>
          <w:kern w:val="0"/>
          <w:sz w:val="20"/>
          <w:szCs w:val="20"/>
          <w14:ligatures w14:val="none"/>
        </w:rPr>
        <w:br/>
      </w:r>
      <w:r w:rsidRPr="002F468E">
        <w:rPr>
          <w:rFonts w:ascii="Times New Roman" w:eastAsia="Times New Roman" w:hAnsi="Times New Roman" w:cs="Times New Roman"/>
          <w:b/>
          <w:bCs/>
          <w:color w:val="000000"/>
          <w:kern w:val="0"/>
          <w:sz w:val="20"/>
          <w:szCs w:val="20"/>
          <w14:ligatures w14:val="none"/>
        </w:rPr>
        <w:t>Phase 2</w:t>
      </w:r>
      <w:r w:rsidRPr="00BE74DB">
        <w:rPr>
          <w:rFonts w:ascii="Times New Roman" w:eastAsia="Times New Roman" w:hAnsi="Times New Roman" w:cs="Times New Roman"/>
          <w:color w:val="000000"/>
          <w:kern w:val="0"/>
          <w:sz w:val="20"/>
          <w:szCs w:val="20"/>
          <w14:ligatures w14:val="none"/>
        </w:rPr>
        <w:t xml:space="preserve"> (Penalty Kicks/Pucks)</w:t>
      </w:r>
      <w:r w:rsidRPr="00BE74DB">
        <w:rPr>
          <w:rFonts w:ascii="Times New Roman" w:eastAsia="Times New Roman" w:hAnsi="Times New Roman" w:cs="Times New Roman"/>
          <w:color w:val="000000"/>
          <w:kern w:val="0"/>
          <w:sz w:val="20"/>
          <w:szCs w:val="20"/>
          <w14:ligatures w14:val="none"/>
        </w:rPr>
        <w:br/>
        <w:t>If still level, a “penalty competition” to decide the outcome:</w:t>
      </w:r>
      <w:r w:rsidRPr="00BE74DB">
        <w:rPr>
          <w:rFonts w:ascii="Times New Roman" w:eastAsia="Times New Roman" w:hAnsi="Times New Roman" w:cs="Times New Roman"/>
          <w:color w:val="000000"/>
          <w:kern w:val="0"/>
          <w:sz w:val="20"/>
          <w:szCs w:val="20"/>
          <w14:ligatures w14:val="none"/>
        </w:rPr>
        <w:br/>
        <w:t xml:space="preserve">• The relevant rules in T.O. </w:t>
      </w:r>
      <w:proofErr w:type="spellStart"/>
      <w:r w:rsidRPr="00BE74DB">
        <w:rPr>
          <w:rFonts w:ascii="Times New Roman" w:eastAsia="Times New Roman" w:hAnsi="Times New Roman" w:cs="Times New Roman"/>
          <w:color w:val="000000"/>
          <w:kern w:val="0"/>
          <w:sz w:val="20"/>
          <w:szCs w:val="20"/>
          <w14:ligatures w14:val="none"/>
        </w:rPr>
        <w:t>Cuid</w:t>
      </w:r>
      <w:proofErr w:type="spellEnd"/>
      <w:r w:rsidRPr="00BE74DB">
        <w:rPr>
          <w:rFonts w:ascii="Times New Roman" w:eastAsia="Times New Roman" w:hAnsi="Times New Roman" w:cs="Times New Roman"/>
          <w:color w:val="000000"/>
          <w:kern w:val="0"/>
          <w:sz w:val="20"/>
          <w:szCs w:val="20"/>
          <w14:ligatures w14:val="none"/>
        </w:rPr>
        <w:t xml:space="preserve"> II shall apply in relation to Penalty Kicks/Pucks, unless otherwise stated.</w:t>
      </w:r>
      <w:r w:rsidRPr="00BE74DB">
        <w:rPr>
          <w:rFonts w:ascii="Times New Roman" w:eastAsia="Times New Roman" w:hAnsi="Times New Roman" w:cs="Times New Roman"/>
          <w:color w:val="000000"/>
          <w:kern w:val="0"/>
          <w:sz w:val="20"/>
          <w:szCs w:val="20"/>
          <w14:ligatures w14:val="none"/>
        </w:rPr>
        <w:br/>
        <w:t>• Penalties will be taken for goals only.</w:t>
      </w:r>
      <w:r w:rsidRPr="00BE74DB">
        <w:rPr>
          <w:rFonts w:ascii="Times New Roman" w:eastAsia="Times New Roman" w:hAnsi="Times New Roman" w:cs="Times New Roman"/>
          <w:color w:val="000000"/>
          <w:kern w:val="0"/>
          <w:sz w:val="20"/>
          <w:szCs w:val="20"/>
          <w14:ligatures w14:val="none"/>
        </w:rPr>
        <w:br/>
        <w:t>• The Referee shall choose the end at which the penalty kicks/pucks will be taken. The end may be changed by the referee if it becomes unplayable during the course of the penalties.</w:t>
      </w:r>
    </w:p>
    <w:p w14:paraId="36EB0BCF" w14:textId="77777777" w:rsidR="003F22EA" w:rsidRPr="00BE74DB" w:rsidRDefault="003F22EA" w:rsidP="003F22EA">
      <w:pPr>
        <w:shd w:val="clear" w:color="auto" w:fill="FFFFFF"/>
        <w:spacing w:before="204" w:after="204" w:line="396" w:lineRule="atLeast"/>
        <w:ind w:right="566"/>
        <w:textAlignment w:val="baseline"/>
        <w:rPr>
          <w:rFonts w:ascii="Times New Roman" w:eastAsia="Times New Roman" w:hAnsi="Times New Roman" w:cs="Times New Roman"/>
          <w:color w:val="000000"/>
          <w:kern w:val="0"/>
          <w:sz w:val="20"/>
          <w:szCs w:val="20"/>
          <w14:ligatures w14:val="none"/>
        </w:rPr>
      </w:pPr>
      <w:r w:rsidRPr="00BE74DB">
        <w:rPr>
          <w:rFonts w:ascii="Times New Roman" w:eastAsia="Times New Roman" w:hAnsi="Times New Roman" w:cs="Times New Roman"/>
          <w:color w:val="000000"/>
          <w:kern w:val="0"/>
          <w:sz w:val="20"/>
          <w:szCs w:val="20"/>
          <w14:ligatures w14:val="none"/>
        </w:rPr>
        <w:t>1. The Referee will ensure two goal umpires are in place at the end in which the penalty kicks/pucks are to be taken; o Both umpires shall position themselves on the end line at opposite side of the goals facing inwards</w:t>
      </w:r>
      <w:r w:rsidRPr="00BE74DB">
        <w:rPr>
          <w:rFonts w:ascii="Times New Roman" w:eastAsia="Times New Roman" w:hAnsi="Times New Roman" w:cs="Times New Roman"/>
          <w:color w:val="000000"/>
          <w:kern w:val="0"/>
          <w:sz w:val="20"/>
          <w:szCs w:val="20"/>
          <w14:ligatures w14:val="none"/>
        </w:rPr>
        <w:br/>
        <w:t xml:space="preserve">2. If a penalty is scored, the goal umpire, will </w:t>
      </w:r>
      <w:proofErr w:type="spellStart"/>
      <w:r w:rsidRPr="00BE74DB">
        <w:rPr>
          <w:rFonts w:ascii="Times New Roman" w:eastAsia="Times New Roman" w:hAnsi="Times New Roman" w:cs="Times New Roman"/>
          <w:color w:val="000000"/>
          <w:kern w:val="0"/>
          <w:sz w:val="20"/>
          <w:szCs w:val="20"/>
          <w14:ligatures w14:val="none"/>
        </w:rPr>
        <w:t>wave</w:t>
      </w:r>
      <w:proofErr w:type="spellEnd"/>
      <w:r w:rsidRPr="00BE74DB">
        <w:rPr>
          <w:rFonts w:ascii="Times New Roman" w:eastAsia="Times New Roman" w:hAnsi="Times New Roman" w:cs="Times New Roman"/>
          <w:color w:val="000000"/>
          <w:kern w:val="0"/>
          <w:sz w:val="20"/>
          <w:szCs w:val="20"/>
          <w14:ligatures w14:val="none"/>
        </w:rPr>
        <w:t xml:space="preserve"> the green flag once the referee has signalled</w:t>
      </w:r>
      <w:r w:rsidRPr="00BE74DB">
        <w:rPr>
          <w:rFonts w:ascii="Times New Roman" w:eastAsia="Times New Roman" w:hAnsi="Times New Roman" w:cs="Times New Roman"/>
          <w:color w:val="000000"/>
          <w:kern w:val="0"/>
          <w:sz w:val="20"/>
          <w:szCs w:val="20"/>
          <w14:ligatures w14:val="none"/>
        </w:rPr>
        <w:br/>
        <w:t>3. If the penalty is saved or missed the point umpire will signal a wide once the referee has signalled</w:t>
      </w:r>
      <w:r w:rsidRPr="00BE74DB">
        <w:rPr>
          <w:rFonts w:ascii="Times New Roman" w:eastAsia="Times New Roman" w:hAnsi="Times New Roman" w:cs="Times New Roman"/>
          <w:color w:val="000000"/>
          <w:kern w:val="0"/>
          <w:sz w:val="20"/>
          <w:szCs w:val="20"/>
          <w14:ligatures w14:val="none"/>
        </w:rPr>
        <w:br/>
        <w:t>4. Each team shall register five penalty takers, a goalkeeper &amp; a substitute goalkeeper with the referee and indicate in which order the penalty takers will take their penalties. (A penalty taker can also be a goalkeeper or a substitute goalkeeper.)</w:t>
      </w:r>
      <w:r w:rsidRPr="00BE74DB">
        <w:rPr>
          <w:rFonts w:ascii="Times New Roman" w:eastAsia="Times New Roman" w:hAnsi="Times New Roman" w:cs="Times New Roman"/>
          <w:color w:val="000000"/>
          <w:kern w:val="0"/>
          <w:sz w:val="20"/>
          <w:szCs w:val="20"/>
          <w14:ligatures w14:val="none"/>
        </w:rPr>
        <w:br/>
        <w:t>5. The Referee shall toss a coin in the presence of the two captains to see which team will have the option of going first.</w:t>
      </w:r>
      <w:r w:rsidRPr="00BE74DB">
        <w:rPr>
          <w:rFonts w:ascii="Times New Roman" w:eastAsia="Times New Roman" w:hAnsi="Times New Roman" w:cs="Times New Roman"/>
          <w:color w:val="000000"/>
          <w:kern w:val="0"/>
          <w:sz w:val="20"/>
          <w:szCs w:val="20"/>
          <w14:ligatures w14:val="none"/>
        </w:rPr>
        <w:br/>
        <w:t>6. Only players who are on the field of play at the end of Phase 1 (i.e. end of Extra Time), shall be allowed to be registered as a penalty taker or goalkeeper. Exception: The substitute goalkeeper can come from the team panel.</w:t>
      </w:r>
      <w:r w:rsidRPr="00BE74DB">
        <w:rPr>
          <w:rFonts w:ascii="Times New Roman" w:eastAsia="Times New Roman" w:hAnsi="Times New Roman" w:cs="Times New Roman"/>
          <w:color w:val="000000"/>
          <w:kern w:val="0"/>
          <w:sz w:val="20"/>
          <w:szCs w:val="20"/>
          <w14:ligatures w14:val="none"/>
        </w:rPr>
        <w:br/>
        <w:t xml:space="preserve">7. A goalkeeper who is injured while the penalty kicks/pucks are being taken and is unable to continue as a goalkeeper may be replaced* by the substitute goalkeeper who has been nominated in advance, provided the referee is notified. If in the event the substitute goalkeeper also gets injured, one of the </w:t>
      </w:r>
      <w:r w:rsidRPr="00BE74DB">
        <w:rPr>
          <w:rFonts w:ascii="Times New Roman" w:eastAsia="Times New Roman" w:hAnsi="Times New Roman" w:cs="Times New Roman"/>
          <w:color w:val="000000"/>
          <w:kern w:val="0"/>
          <w:sz w:val="20"/>
          <w:szCs w:val="20"/>
          <w14:ligatures w14:val="none"/>
        </w:rPr>
        <w:lastRenderedPageBreak/>
        <w:t>registered penalty takers may replace* the substitute goalkeeper, provided the referee is notified. (*Once replaced, the goalkeeper/ substitute goalkeeper cannot be reintroduced as a goalkeeper at a later stage)</w:t>
      </w:r>
    </w:p>
    <w:p w14:paraId="7230E621" w14:textId="77777777" w:rsidR="003F22EA" w:rsidRPr="00BE74DB" w:rsidRDefault="003F22EA" w:rsidP="003F22EA">
      <w:pPr>
        <w:shd w:val="clear" w:color="auto" w:fill="FFFFFF"/>
        <w:tabs>
          <w:tab w:val="left" w:pos="4816"/>
          <w:tab w:val="left" w:pos="5245"/>
        </w:tabs>
        <w:spacing w:before="204" w:after="204" w:line="396" w:lineRule="atLeast"/>
        <w:ind w:right="566"/>
        <w:textAlignment w:val="baseline"/>
        <w:rPr>
          <w:rFonts w:ascii="Times New Roman" w:eastAsia="Times New Roman" w:hAnsi="Times New Roman" w:cs="Times New Roman"/>
          <w:color w:val="000000"/>
          <w:kern w:val="0"/>
          <w:sz w:val="20"/>
          <w:szCs w:val="20"/>
          <w14:ligatures w14:val="none"/>
        </w:rPr>
      </w:pPr>
      <w:r w:rsidRPr="00BE74DB">
        <w:rPr>
          <w:rFonts w:ascii="Times New Roman" w:eastAsia="Times New Roman" w:hAnsi="Times New Roman" w:cs="Times New Roman"/>
          <w:color w:val="000000"/>
          <w:kern w:val="0"/>
          <w:sz w:val="20"/>
          <w:szCs w:val="20"/>
          <w14:ligatures w14:val="none"/>
        </w:rPr>
        <w:t>Subject to the conditions below both teams will take five penalty kicks/pucks which are taken alternately by the teams. The game is awarded to whichever team scores more of their five penalty kicks/pucks. If, before both teams have taken five penalty kicks/pucks, one team has scored more goals than the other team could score, even if they were to complete their five penalty kicks/pucks, no more penalty kicks/pucks shall be taken</w:t>
      </w:r>
      <w:r w:rsidRPr="00BE74DB">
        <w:rPr>
          <w:rFonts w:ascii="Times New Roman" w:eastAsia="Times New Roman" w:hAnsi="Times New Roman" w:cs="Times New Roman"/>
          <w:color w:val="000000"/>
          <w:kern w:val="0"/>
          <w:sz w:val="20"/>
          <w:szCs w:val="20"/>
          <w14:ligatures w14:val="none"/>
        </w:rPr>
        <w:br/>
        <w:t>1. If, after both teams have taken five penalty kicks/pucks and both teams have scored the same number of goals, the penalty competition will continue but in sudden death format using the same five registered players until one team has scored a goal more than the other from the same number of kicks/pucks.</w:t>
      </w:r>
      <w:r w:rsidRPr="00BE74DB">
        <w:rPr>
          <w:rFonts w:ascii="Times New Roman" w:eastAsia="Times New Roman" w:hAnsi="Times New Roman" w:cs="Times New Roman"/>
          <w:color w:val="000000"/>
          <w:kern w:val="0"/>
          <w:sz w:val="20"/>
          <w:szCs w:val="20"/>
          <w14:ligatures w14:val="none"/>
        </w:rPr>
        <w:br/>
        <w:t>2. In sudden death, the same sequence of penalty takers does not have to be followed as in the first round of penalty kicks/pucks.</w:t>
      </w:r>
    </w:p>
    <w:p w14:paraId="58F96956" w14:textId="77777777" w:rsidR="003F22EA" w:rsidRPr="00BE74DB" w:rsidRDefault="003F22EA" w:rsidP="003F22EA">
      <w:pPr>
        <w:shd w:val="clear" w:color="auto" w:fill="FFFFFF"/>
        <w:tabs>
          <w:tab w:val="left" w:pos="4816"/>
          <w:tab w:val="left" w:pos="5245"/>
        </w:tabs>
        <w:spacing w:before="204" w:after="204" w:line="396" w:lineRule="atLeast"/>
        <w:ind w:right="566"/>
        <w:textAlignment w:val="baseline"/>
        <w:rPr>
          <w:rFonts w:ascii="Times New Roman" w:eastAsia="Times New Roman" w:hAnsi="Times New Roman" w:cs="Times New Roman"/>
          <w:color w:val="000000"/>
          <w:kern w:val="0"/>
          <w:sz w:val="20"/>
          <w:szCs w:val="20"/>
          <w14:ligatures w14:val="none"/>
        </w:rPr>
      </w:pPr>
      <w:r w:rsidRPr="00BE74DB">
        <w:rPr>
          <w:rFonts w:ascii="Times New Roman" w:eastAsia="Times New Roman" w:hAnsi="Times New Roman" w:cs="Times New Roman"/>
          <w:color w:val="000000"/>
          <w:kern w:val="0"/>
          <w:sz w:val="20"/>
          <w:szCs w:val="20"/>
          <w14:ligatures w14:val="none"/>
        </w:rPr>
        <w:t>3. Each penalty kick/puck is taken by a different player. All registered players must take a penalty kick/puck before any player can take an additional penalty kick/puck.</w:t>
      </w:r>
      <w:r w:rsidRPr="00BE74DB">
        <w:rPr>
          <w:rFonts w:ascii="Times New Roman" w:eastAsia="Times New Roman" w:hAnsi="Times New Roman" w:cs="Times New Roman"/>
          <w:color w:val="000000"/>
          <w:kern w:val="0"/>
          <w:sz w:val="20"/>
          <w:szCs w:val="20"/>
          <w14:ligatures w14:val="none"/>
        </w:rPr>
        <w:br/>
        <w:t>4. The referee shall signal for the penalty to be taken. The penalty kick/puck is completed when the ball stops moving, goes out of play (including over the crossbar) or a goal is scored.</w:t>
      </w:r>
      <w:r w:rsidRPr="00BE74DB">
        <w:rPr>
          <w:rFonts w:ascii="Times New Roman" w:eastAsia="Times New Roman" w:hAnsi="Times New Roman" w:cs="Times New Roman"/>
          <w:color w:val="000000"/>
          <w:kern w:val="0"/>
          <w:sz w:val="20"/>
          <w:szCs w:val="20"/>
          <w14:ligatures w14:val="none"/>
        </w:rPr>
        <w:br/>
        <w:t>5. Only the players involved in the penalty taking competition, as well as the Referee, Linesmen and Umpires are permitted on the pitch. With the registered penalty takers located between the 45m &amp; 65m lines closest to the end selected by the referee. Goalkeepers to be located 20m from the goals.</w:t>
      </w:r>
      <w:r w:rsidRPr="00BE74DB">
        <w:rPr>
          <w:rFonts w:ascii="Times New Roman" w:eastAsia="Times New Roman" w:hAnsi="Times New Roman" w:cs="Times New Roman"/>
          <w:color w:val="000000"/>
          <w:kern w:val="0"/>
          <w:sz w:val="20"/>
          <w:szCs w:val="20"/>
          <w14:ligatures w14:val="none"/>
        </w:rPr>
        <w:br/>
        <w:t>6. All other players (including substitute goalkeepers), managers, officials, backroom personnel etc. should be at their designated sideline area, and off the field of play when the penalty-taking competition is taking place.</w:t>
      </w:r>
    </w:p>
    <w:p w14:paraId="00B509D3" w14:textId="77777777" w:rsidR="0050324A" w:rsidRDefault="0050324A"/>
    <w:sectPr w:rsidR="005032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2EA"/>
    <w:rsid w:val="002F468E"/>
    <w:rsid w:val="003F22EA"/>
    <w:rsid w:val="0050324A"/>
    <w:rsid w:val="005B4C46"/>
    <w:rsid w:val="006A2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6961B"/>
  <w15:chartTrackingRefBased/>
  <w15:docId w15:val="{D9FB7523-A80B-4487-9A95-1CB9D842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2EA"/>
    <w:rPr>
      <w:lang w:val="en-IE" w:eastAsia="en-US"/>
    </w:rPr>
  </w:style>
  <w:style w:type="paragraph" w:styleId="Heading1">
    <w:name w:val="heading 1"/>
    <w:basedOn w:val="Normal"/>
    <w:next w:val="Normal"/>
    <w:link w:val="Heading1Char"/>
    <w:uiPriority w:val="9"/>
    <w:qFormat/>
    <w:rsid w:val="003F22EA"/>
    <w:pPr>
      <w:keepNext/>
      <w:keepLines/>
      <w:spacing w:before="360" w:after="80"/>
      <w:outlineLvl w:val="0"/>
    </w:pPr>
    <w:rPr>
      <w:rFonts w:asciiTheme="majorHAnsi" w:eastAsiaTheme="majorEastAsia" w:hAnsiTheme="majorHAnsi" w:cstheme="majorBidi"/>
      <w:color w:val="0F4761" w:themeColor="accent1" w:themeShade="BF"/>
      <w:sz w:val="40"/>
      <w:szCs w:val="40"/>
      <w:lang w:val="en-GB" w:eastAsia="en-GB"/>
    </w:rPr>
  </w:style>
  <w:style w:type="paragraph" w:styleId="Heading2">
    <w:name w:val="heading 2"/>
    <w:basedOn w:val="Normal"/>
    <w:next w:val="Normal"/>
    <w:link w:val="Heading2Char"/>
    <w:uiPriority w:val="9"/>
    <w:semiHidden/>
    <w:unhideWhenUsed/>
    <w:qFormat/>
    <w:rsid w:val="003F22EA"/>
    <w:pPr>
      <w:keepNext/>
      <w:keepLines/>
      <w:spacing w:before="160" w:after="80"/>
      <w:outlineLvl w:val="1"/>
    </w:pPr>
    <w:rPr>
      <w:rFonts w:asciiTheme="majorHAnsi" w:eastAsiaTheme="majorEastAsia" w:hAnsiTheme="majorHAnsi" w:cstheme="majorBidi"/>
      <w:color w:val="0F4761" w:themeColor="accent1" w:themeShade="BF"/>
      <w:sz w:val="32"/>
      <w:szCs w:val="32"/>
      <w:lang w:val="en-GB" w:eastAsia="en-GB"/>
    </w:rPr>
  </w:style>
  <w:style w:type="paragraph" w:styleId="Heading3">
    <w:name w:val="heading 3"/>
    <w:basedOn w:val="Normal"/>
    <w:next w:val="Normal"/>
    <w:link w:val="Heading3Char"/>
    <w:uiPriority w:val="9"/>
    <w:semiHidden/>
    <w:unhideWhenUsed/>
    <w:qFormat/>
    <w:rsid w:val="003F22EA"/>
    <w:pPr>
      <w:keepNext/>
      <w:keepLines/>
      <w:spacing w:before="160" w:after="80"/>
      <w:outlineLvl w:val="2"/>
    </w:pPr>
    <w:rPr>
      <w:rFonts w:eastAsiaTheme="majorEastAsia" w:cstheme="majorBidi"/>
      <w:color w:val="0F4761" w:themeColor="accent1" w:themeShade="BF"/>
      <w:sz w:val="28"/>
      <w:szCs w:val="28"/>
      <w:lang w:val="en-GB" w:eastAsia="en-GB"/>
    </w:rPr>
  </w:style>
  <w:style w:type="paragraph" w:styleId="Heading4">
    <w:name w:val="heading 4"/>
    <w:basedOn w:val="Normal"/>
    <w:next w:val="Normal"/>
    <w:link w:val="Heading4Char"/>
    <w:uiPriority w:val="9"/>
    <w:semiHidden/>
    <w:unhideWhenUsed/>
    <w:qFormat/>
    <w:rsid w:val="003F22EA"/>
    <w:pPr>
      <w:keepNext/>
      <w:keepLines/>
      <w:spacing w:before="80" w:after="40"/>
      <w:outlineLvl w:val="3"/>
    </w:pPr>
    <w:rPr>
      <w:rFonts w:eastAsiaTheme="majorEastAsia" w:cstheme="majorBidi"/>
      <w:i/>
      <w:iCs/>
      <w:color w:val="0F4761" w:themeColor="accent1" w:themeShade="BF"/>
      <w:lang w:val="en-GB" w:eastAsia="en-GB"/>
    </w:rPr>
  </w:style>
  <w:style w:type="paragraph" w:styleId="Heading5">
    <w:name w:val="heading 5"/>
    <w:basedOn w:val="Normal"/>
    <w:next w:val="Normal"/>
    <w:link w:val="Heading5Char"/>
    <w:uiPriority w:val="9"/>
    <w:semiHidden/>
    <w:unhideWhenUsed/>
    <w:qFormat/>
    <w:rsid w:val="003F22EA"/>
    <w:pPr>
      <w:keepNext/>
      <w:keepLines/>
      <w:spacing w:before="80" w:after="40"/>
      <w:outlineLvl w:val="4"/>
    </w:pPr>
    <w:rPr>
      <w:rFonts w:eastAsiaTheme="majorEastAsia" w:cstheme="majorBidi"/>
      <w:color w:val="0F4761" w:themeColor="accent1" w:themeShade="BF"/>
      <w:lang w:val="en-GB" w:eastAsia="en-GB"/>
    </w:rPr>
  </w:style>
  <w:style w:type="paragraph" w:styleId="Heading6">
    <w:name w:val="heading 6"/>
    <w:basedOn w:val="Normal"/>
    <w:next w:val="Normal"/>
    <w:link w:val="Heading6Char"/>
    <w:uiPriority w:val="9"/>
    <w:semiHidden/>
    <w:unhideWhenUsed/>
    <w:qFormat/>
    <w:rsid w:val="003F22EA"/>
    <w:pPr>
      <w:keepNext/>
      <w:keepLines/>
      <w:spacing w:before="40" w:after="0"/>
      <w:outlineLvl w:val="5"/>
    </w:pPr>
    <w:rPr>
      <w:rFonts w:eastAsiaTheme="majorEastAsia" w:cstheme="majorBidi"/>
      <w:i/>
      <w:iCs/>
      <w:color w:val="595959" w:themeColor="text1" w:themeTint="A6"/>
      <w:lang w:val="en-GB" w:eastAsia="en-GB"/>
    </w:rPr>
  </w:style>
  <w:style w:type="paragraph" w:styleId="Heading7">
    <w:name w:val="heading 7"/>
    <w:basedOn w:val="Normal"/>
    <w:next w:val="Normal"/>
    <w:link w:val="Heading7Char"/>
    <w:uiPriority w:val="9"/>
    <w:semiHidden/>
    <w:unhideWhenUsed/>
    <w:qFormat/>
    <w:rsid w:val="003F22EA"/>
    <w:pPr>
      <w:keepNext/>
      <w:keepLines/>
      <w:spacing w:before="40" w:after="0"/>
      <w:outlineLvl w:val="6"/>
    </w:pPr>
    <w:rPr>
      <w:rFonts w:eastAsiaTheme="majorEastAsia" w:cstheme="majorBidi"/>
      <w:color w:val="595959" w:themeColor="text1" w:themeTint="A6"/>
      <w:lang w:val="en-GB" w:eastAsia="en-GB"/>
    </w:rPr>
  </w:style>
  <w:style w:type="paragraph" w:styleId="Heading8">
    <w:name w:val="heading 8"/>
    <w:basedOn w:val="Normal"/>
    <w:next w:val="Normal"/>
    <w:link w:val="Heading8Char"/>
    <w:uiPriority w:val="9"/>
    <w:semiHidden/>
    <w:unhideWhenUsed/>
    <w:qFormat/>
    <w:rsid w:val="003F22EA"/>
    <w:pPr>
      <w:keepNext/>
      <w:keepLines/>
      <w:spacing w:after="0"/>
      <w:outlineLvl w:val="7"/>
    </w:pPr>
    <w:rPr>
      <w:rFonts w:eastAsiaTheme="majorEastAsia" w:cstheme="majorBidi"/>
      <w:i/>
      <w:iCs/>
      <w:color w:val="272727" w:themeColor="text1" w:themeTint="D8"/>
      <w:lang w:val="en-GB" w:eastAsia="en-GB"/>
    </w:rPr>
  </w:style>
  <w:style w:type="paragraph" w:styleId="Heading9">
    <w:name w:val="heading 9"/>
    <w:basedOn w:val="Normal"/>
    <w:next w:val="Normal"/>
    <w:link w:val="Heading9Char"/>
    <w:uiPriority w:val="9"/>
    <w:semiHidden/>
    <w:unhideWhenUsed/>
    <w:qFormat/>
    <w:rsid w:val="003F22EA"/>
    <w:pPr>
      <w:keepNext/>
      <w:keepLines/>
      <w:spacing w:after="0"/>
      <w:outlineLvl w:val="8"/>
    </w:pPr>
    <w:rPr>
      <w:rFonts w:eastAsiaTheme="majorEastAsia" w:cstheme="majorBidi"/>
      <w:color w:val="272727" w:themeColor="text1" w:themeTint="D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2E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F22E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F22E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F22E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F22E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F22E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F22E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F22E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F22EA"/>
    <w:rPr>
      <w:rFonts w:eastAsiaTheme="majorEastAsia" w:cstheme="majorBidi"/>
      <w:color w:val="272727" w:themeColor="text1" w:themeTint="D8"/>
    </w:rPr>
  </w:style>
  <w:style w:type="paragraph" w:styleId="Title">
    <w:name w:val="Title"/>
    <w:basedOn w:val="Normal"/>
    <w:next w:val="Normal"/>
    <w:link w:val="TitleChar"/>
    <w:uiPriority w:val="10"/>
    <w:qFormat/>
    <w:rsid w:val="003F22EA"/>
    <w:pPr>
      <w:spacing w:after="80" w:line="240" w:lineRule="auto"/>
      <w:contextualSpacing/>
    </w:pPr>
    <w:rPr>
      <w:rFonts w:asciiTheme="majorHAnsi" w:eastAsiaTheme="majorEastAsia" w:hAnsiTheme="majorHAnsi" w:cstheme="majorBidi"/>
      <w:spacing w:val="-10"/>
      <w:kern w:val="28"/>
      <w:sz w:val="56"/>
      <w:szCs w:val="56"/>
      <w:lang w:val="en-GB" w:eastAsia="en-GB"/>
    </w:rPr>
  </w:style>
  <w:style w:type="character" w:customStyle="1" w:styleId="TitleChar">
    <w:name w:val="Title Char"/>
    <w:basedOn w:val="DefaultParagraphFont"/>
    <w:link w:val="Title"/>
    <w:uiPriority w:val="10"/>
    <w:rsid w:val="003F22E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2EA"/>
    <w:pPr>
      <w:numPr>
        <w:ilvl w:val="1"/>
      </w:numPr>
    </w:pPr>
    <w:rPr>
      <w:rFonts w:eastAsiaTheme="majorEastAsia" w:cstheme="majorBidi"/>
      <w:color w:val="595959" w:themeColor="text1" w:themeTint="A6"/>
      <w:spacing w:val="15"/>
      <w:sz w:val="28"/>
      <w:szCs w:val="28"/>
      <w:lang w:val="en-GB" w:eastAsia="en-GB"/>
    </w:rPr>
  </w:style>
  <w:style w:type="character" w:customStyle="1" w:styleId="SubtitleChar">
    <w:name w:val="Subtitle Char"/>
    <w:basedOn w:val="DefaultParagraphFont"/>
    <w:link w:val="Subtitle"/>
    <w:uiPriority w:val="11"/>
    <w:rsid w:val="003F22E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F22EA"/>
    <w:pPr>
      <w:spacing w:before="160"/>
      <w:jc w:val="center"/>
    </w:pPr>
    <w:rPr>
      <w:i/>
      <w:iCs/>
      <w:color w:val="404040" w:themeColor="text1" w:themeTint="BF"/>
      <w:lang w:val="en-GB" w:eastAsia="en-GB"/>
    </w:rPr>
  </w:style>
  <w:style w:type="character" w:customStyle="1" w:styleId="QuoteChar">
    <w:name w:val="Quote Char"/>
    <w:basedOn w:val="DefaultParagraphFont"/>
    <w:link w:val="Quote"/>
    <w:uiPriority w:val="29"/>
    <w:rsid w:val="003F22EA"/>
    <w:rPr>
      <w:i/>
      <w:iCs/>
      <w:color w:val="404040" w:themeColor="text1" w:themeTint="BF"/>
    </w:rPr>
  </w:style>
  <w:style w:type="paragraph" w:styleId="ListParagraph">
    <w:name w:val="List Paragraph"/>
    <w:basedOn w:val="Normal"/>
    <w:uiPriority w:val="34"/>
    <w:qFormat/>
    <w:rsid w:val="003F22EA"/>
    <w:pPr>
      <w:ind w:left="720"/>
      <w:contextualSpacing/>
    </w:pPr>
    <w:rPr>
      <w:lang w:val="en-GB" w:eastAsia="en-GB"/>
    </w:rPr>
  </w:style>
  <w:style w:type="character" w:styleId="IntenseEmphasis">
    <w:name w:val="Intense Emphasis"/>
    <w:basedOn w:val="DefaultParagraphFont"/>
    <w:uiPriority w:val="21"/>
    <w:qFormat/>
    <w:rsid w:val="003F22EA"/>
    <w:rPr>
      <w:i/>
      <w:iCs/>
      <w:color w:val="0F4761" w:themeColor="accent1" w:themeShade="BF"/>
    </w:rPr>
  </w:style>
  <w:style w:type="paragraph" w:styleId="IntenseQuote">
    <w:name w:val="Intense Quote"/>
    <w:basedOn w:val="Normal"/>
    <w:next w:val="Normal"/>
    <w:link w:val="IntenseQuoteChar"/>
    <w:uiPriority w:val="30"/>
    <w:qFormat/>
    <w:rsid w:val="003F22E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lang w:val="en-GB" w:eastAsia="en-GB"/>
    </w:rPr>
  </w:style>
  <w:style w:type="character" w:customStyle="1" w:styleId="IntenseQuoteChar">
    <w:name w:val="Intense Quote Char"/>
    <w:basedOn w:val="DefaultParagraphFont"/>
    <w:link w:val="IntenseQuote"/>
    <w:uiPriority w:val="30"/>
    <w:rsid w:val="003F22EA"/>
    <w:rPr>
      <w:i/>
      <w:iCs/>
      <w:color w:val="0F4761" w:themeColor="accent1" w:themeShade="BF"/>
    </w:rPr>
  </w:style>
  <w:style w:type="character" w:styleId="IntenseReference">
    <w:name w:val="Intense Reference"/>
    <w:basedOn w:val="DefaultParagraphFont"/>
    <w:uiPriority w:val="32"/>
    <w:qFormat/>
    <w:rsid w:val="003F22E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3593</Characters>
  <Application>Microsoft Office Word</Application>
  <DocSecurity>0</DocSecurity>
  <Lines>29</Lines>
  <Paragraphs>8</Paragraphs>
  <ScaleCrop>false</ScaleCrop>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O'Mahony</dc:creator>
  <cp:keywords/>
  <dc:description/>
  <cp:lastModifiedBy>Eoghan OConnor</cp:lastModifiedBy>
  <cp:revision>2</cp:revision>
  <dcterms:created xsi:type="dcterms:W3CDTF">2024-02-18T14:35:00Z</dcterms:created>
  <dcterms:modified xsi:type="dcterms:W3CDTF">2024-02-18T14:35:00Z</dcterms:modified>
</cp:coreProperties>
</file>